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 xml:space="preserve">№ </w:t>
      </w:r>
      <w:r w:rsidR="0084029E">
        <w:rPr>
          <w:color w:val="000000" w:themeColor="text1"/>
          <w:sz w:val="20"/>
        </w:rPr>
        <w:t>1</w:t>
      </w:r>
      <w:bookmarkStart w:id="0" w:name="_GoBack"/>
      <w:bookmarkEnd w:id="0"/>
      <w:r w:rsidR="002315F8">
        <w:rPr>
          <w:color w:val="000000" w:themeColor="text1"/>
          <w:sz w:val="20"/>
        </w:rPr>
        <w:t>1</w:t>
      </w:r>
      <w:r w:rsidRPr="005735D7">
        <w:rPr>
          <w:color w:val="000000" w:themeColor="text1"/>
          <w:sz w:val="20"/>
        </w:rPr>
        <w:t xml:space="preserve"> к </w:t>
      </w:r>
      <w:r w:rsidRPr="00BB1EBB">
        <w:rPr>
          <w:color w:val="000000"/>
          <w:sz w:val="20"/>
        </w:rPr>
        <w:t xml:space="preserve">протоколу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007725">
        <w:rPr>
          <w:color w:val="000000"/>
          <w:sz w:val="20"/>
        </w:rPr>
        <w:t>9</w:t>
      </w:r>
      <w:r w:rsidRPr="00BB1EBB">
        <w:rPr>
          <w:color w:val="000000"/>
          <w:sz w:val="20"/>
        </w:rPr>
        <w:t>-201</w:t>
      </w:r>
      <w:r w:rsidR="00F65958">
        <w:rPr>
          <w:color w:val="000000"/>
          <w:sz w:val="20"/>
        </w:rPr>
        <w:t>8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</w:p>
    <w:p w:rsidR="00007725" w:rsidRP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 xml:space="preserve">О ходе реализации Программы работ Рабочей группы МГС по вопросу создания  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>Региональной организации (ассоциации) по аккредитации на 201</w:t>
      </w:r>
      <w:r w:rsidR="0084029E">
        <w:rPr>
          <w:b/>
          <w:bCs/>
          <w:sz w:val="24"/>
          <w:szCs w:val="24"/>
        </w:rPr>
        <w:t>8</w:t>
      </w:r>
      <w:r w:rsidRPr="00007725">
        <w:rPr>
          <w:b/>
          <w:bCs/>
          <w:sz w:val="24"/>
          <w:szCs w:val="24"/>
        </w:rPr>
        <w:t>-201</w:t>
      </w:r>
      <w:r w:rsidR="0084029E">
        <w:rPr>
          <w:b/>
          <w:bCs/>
          <w:sz w:val="24"/>
          <w:szCs w:val="24"/>
        </w:rPr>
        <w:t>9</w:t>
      </w:r>
      <w:r w:rsidRPr="00007725">
        <w:rPr>
          <w:b/>
          <w:bCs/>
          <w:sz w:val="24"/>
          <w:szCs w:val="24"/>
        </w:rPr>
        <w:t xml:space="preserve"> годы</w:t>
      </w:r>
    </w:p>
    <w:p w:rsidR="00151A9A" w:rsidRPr="00ED27D9" w:rsidRDefault="00151A9A" w:rsidP="00151A9A">
      <w:pPr>
        <w:jc w:val="center"/>
        <w:rPr>
          <w:b/>
          <w:bCs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931"/>
        <w:gridCol w:w="4252"/>
      </w:tblGrid>
      <w:tr w:rsidR="00151A9A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007725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Замечания и п</w:t>
            </w:r>
            <w:r w:rsidR="00151A9A">
              <w:rPr>
                <w:rFonts w:ascii="Times New Roman CYR" w:hAnsi="Times New Roman CYR"/>
                <w:sz w:val="20"/>
              </w:rPr>
              <w:t xml:space="preserve">редложения национальных органов по аккредитации </w:t>
            </w:r>
          </w:p>
          <w:p w:rsidR="00151A9A" w:rsidRDefault="00151A9A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007725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007725">
              <w:rPr>
                <w:rFonts w:ascii="Times New Roman CYR" w:hAnsi="Times New Roman CYR"/>
                <w:sz w:val="20"/>
              </w:rPr>
              <w:t>9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Style w:val="a9"/>
        <w:tblW w:w="13184" w:type="dxa"/>
        <w:tblLayout w:type="fixed"/>
        <w:tblLook w:val="0680"/>
      </w:tblPr>
      <w:tblGrid>
        <w:gridCol w:w="8931"/>
        <w:gridCol w:w="4253"/>
      </w:tblGrid>
      <w:tr w:rsidR="00151A9A" w:rsidTr="004266EC">
        <w:trPr>
          <w:trHeight w:val="233"/>
        </w:trPr>
        <w:tc>
          <w:tcPr>
            <w:tcW w:w="8931" w:type="dxa"/>
            <w:hideMark/>
          </w:tcPr>
          <w:p w:rsidR="00151A9A" w:rsidRDefault="00151A9A" w:rsidP="00F2547A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253" w:type="dxa"/>
            <w:hideMark/>
          </w:tcPr>
          <w:p w:rsidR="00151A9A" w:rsidRDefault="00151A9A" w:rsidP="00F2547A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</w:tbl>
    <w:tbl>
      <w:tblPr>
        <w:tblStyle w:val="1"/>
        <w:tblW w:w="13184" w:type="dxa"/>
        <w:tblLayout w:type="fixed"/>
        <w:tblLook w:val="0680"/>
      </w:tblPr>
      <w:tblGrid>
        <w:gridCol w:w="9039"/>
        <w:gridCol w:w="4145"/>
      </w:tblGrid>
      <w:tr w:rsidR="009006FD" w:rsidRPr="007067AE" w:rsidTr="00F2547A">
        <w:trPr>
          <w:trHeight w:val="461"/>
        </w:trPr>
        <w:tc>
          <w:tcPr>
            <w:tcW w:w="13184" w:type="dxa"/>
            <w:gridSpan w:val="2"/>
          </w:tcPr>
          <w:p w:rsidR="009006FD" w:rsidRDefault="009006FD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разработке проекта документа РОА по обеспечению конфиденциальности информации в ходе взаимных оценок</w:t>
            </w:r>
          </w:p>
          <w:p w:rsidR="000E0B5C" w:rsidRPr="000E0B5C" w:rsidRDefault="000E0B5C" w:rsidP="00F2547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(разработчик документа </w:t>
            </w:r>
            <w:r>
              <w:rPr>
                <w:b/>
                <w:sz w:val="22"/>
                <w:szCs w:val="22"/>
                <w:lang w:val="en-US"/>
              </w:rPr>
              <w:t>MOLDAC)</w:t>
            </w:r>
          </w:p>
        </w:tc>
      </w:tr>
      <w:tr w:rsidR="009006FD" w:rsidRPr="007067AE" w:rsidTr="00F2547A">
        <w:trPr>
          <w:trHeight w:val="461"/>
        </w:trPr>
        <w:tc>
          <w:tcPr>
            <w:tcW w:w="13184" w:type="dxa"/>
            <w:gridSpan w:val="2"/>
          </w:tcPr>
          <w:p w:rsidR="009006FD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9006FD" w:rsidRPr="00942379" w:rsidRDefault="008A6945" w:rsidP="00F2547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006FD" w:rsidRPr="007067AE">
              <w:rPr>
                <w:sz w:val="22"/>
                <w:szCs w:val="22"/>
              </w:rPr>
              <w:t>предложения не поступали</w:t>
            </w:r>
            <w:r w:rsidR="009006FD">
              <w:rPr>
                <w:sz w:val="22"/>
                <w:szCs w:val="22"/>
              </w:rPr>
              <w:t xml:space="preserve"> (наблюдатели)</w:t>
            </w:r>
            <w:r>
              <w:rPr>
                <w:sz w:val="22"/>
                <w:szCs w:val="22"/>
              </w:rPr>
              <w:t>)</w:t>
            </w:r>
          </w:p>
        </w:tc>
      </w:tr>
      <w:tr w:rsidR="009006FD" w:rsidRPr="007067AE" w:rsidTr="00F2547A">
        <w:trPr>
          <w:trHeight w:val="461"/>
        </w:trPr>
        <w:tc>
          <w:tcPr>
            <w:tcW w:w="13184" w:type="dxa"/>
            <w:gridSpan w:val="2"/>
          </w:tcPr>
          <w:p w:rsidR="009006FD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:rsidR="009006FD" w:rsidRPr="007067AE" w:rsidRDefault="008A6945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006FD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9006FD" w:rsidRPr="007067AE" w:rsidTr="00F2547A">
        <w:trPr>
          <w:trHeight w:val="461"/>
        </w:trPr>
        <w:tc>
          <w:tcPr>
            <w:tcW w:w="13184" w:type="dxa"/>
            <w:gridSpan w:val="2"/>
          </w:tcPr>
          <w:p w:rsidR="008A6945" w:rsidRPr="008A6945" w:rsidRDefault="009006FD" w:rsidP="008A6945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="008A6945" w:rsidRPr="008A6945">
              <w:rPr>
                <w:sz w:val="22"/>
                <w:szCs w:val="22"/>
              </w:rPr>
              <w:t>(письмо директора Белорусского государственного центра аккредитации Т.А. Николаевой</w:t>
            </w:r>
            <w:proofErr w:type="gramEnd"/>
          </w:p>
          <w:p w:rsidR="009006FD" w:rsidRPr="007067AE" w:rsidRDefault="008A6945" w:rsidP="008A694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8A6945">
              <w:rPr>
                <w:sz w:val="22"/>
                <w:szCs w:val="22"/>
              </w:rPr>
              <w:t>исх.№ 05-04/8422 от 06.12.2017)</w:t>
            </w:r>
            <w:r>
              <w:rPr>
                <w:sz w:val="22"/>
                <w:szCs w:val="22"/>
              </w:rPr>
              <w:t xml:space="preserve"> – было предоставлено в рамках выполнения </w:t>
            </w:r>
            <w:r w:rsidRPr="008A6945">
              <w:rPr>
                <w:sz w:val="22"/>
                <w:szCs w:val="22"/>
              </w:rPr>
              <w:t>п. 2.5.2протокол</w:t>
            </w:r>
            <w:r>
              <w:rPr>
                <w:sz w:val="22"/>
                <w:szCs w:val="22"/>
              </w:rPr>
              <w:t>а</w:t>
            </w:r>
            <w:r w:rsidRPr="008A6945">
              <w:rPr>
                <w:sz w:val="22"/>
                <w:szCs w:val="22"/>
              </w:rPr>
              <w:t xml:space="preserve"> РГ РОА № 7-2017 </w:t>
            </w:r>
          </w:p>
        </w:tc>
      </w:tr>
      <w:tr w:rsidR="00EE356C" w:rsidRPr="007067AE" w:rsidTr="008A6945">
        <w:trPr>
          <w:trHeight w:val="461"/>
        </w:trPr>
        <w:tc>
          <w:tcPr>
            <w:tcW w:w="9039" w:type="dxa"/>
          </w:tcPr>
          <w:p w:rsidR="00EE356C" w:rsidRDefault="00EE356C" w:rsidP="00F2547A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целом представленный документ соответствует требованиям документов </w:t>
            </w:r>
            <w:r>
              <w:rPr>
                <w:sz w:val="22"/>
                <w:szCs w:val="22"/>
                <w:lang w:val="en-US"/>
              </w:rPr>
              <w:t>IAF</w:t>
            </w:r>
            <w:r w:rsidRPr="00221FA2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ILACA</w:t>
            </w:r>
            <w:r w:rsidRPr="00221FA2">
              <w:rPr>
                <w:sz w:val="22"/>
                <w:szCs w:val="22"/>
              </w:rPr>
              <w:t>1:03/2017</w:t>
            </w:r>
            <w:r w:rsidRPr="00221FA2">
              <w:rPr>
                <w:i/>
                <w:sz w:val="22"/>
                <w:szCs w:val="22"/>
              </w:rPr>
              <w:t>Многосторонние соглашения о взаимном признании IAF/ILAC (Соглашения):</w:t>
            </w:r>
            <w:r>
              <w:rPr>
                <w:i/>
                <w:sz w:val="22"/>
                <w:szCs w:val="22"/>
              </w:rPr>
              <w:t xml:space="preserve"> Требования и процедуры по оценке Региональной группы, </w:t>
            </w:r>
            <w:r w:rsidRPr="00221FA2">
              <w:rPr>
                <w:sz w:val="22"/>
                <w:szCs w:val="22"/>
              </w:rPr>
              <w:t>IAF/ILAC A</w:t>
            </w:r>
            <w:r>
              <w:rPr>
                <w:sz w:val="22"/>
                <w:szCs w:val="22"/>
              </w:rPr>
              <w:t>2</w:t>
            </w:r>
            <w:r w:rsidRPr="00221FA2">
              <w:rPr>
                <w:sz w:val="22"/>
                <w:szCs w:val="22"/>
              </w:rPr>
              <w:t>:03/2017</w:t>
            </w:r>
            <w:r w:rsidRPr="00221FA2">
              <w:rPr>
                <w:i/>
                <w:sz w:val="22"/>
                <w:szCs w:val="22"/>
              </w:rPr>
              <w:t>Многостороннее соглашение о взаимном признании IAF/ILAC (Соглашения)</w:t>
            </w:r>
            <w:r>
              <w:rPr>
                <w:i/>
                <w:sz w:val="22"/>
                <w:szCs w:val="22"/>
              </w:rPr>
              <w:t xml:space="preserve">: Требования и процедуры по паритетной оценке отдельного органа по аккредитации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  <w:lang w:val="en-US"/>
              </w:rPr>
              <w:t>EA</w:t>
            </w:r>
            <w:r w:rsidRPr="00221FA2">
              <w:rPr>
                <w:sz w:val="22"/>
                <w:szCs w:val="22"/>
              </w:rPr>
              <w:t>-2/02-</w:t>
            </w:r>
            <w:r>
              <w:rPr>
                <w:sz w:val="22"/>
                <w:szCs w:val="22"/>
                <w:lang w:val="en-US"/>
              </w:rPr>
              <w:t>S</w:t>
            </w:r>
            <w:r w:rsidRPr="00221FA2">
              <w:rPr>
                <w:sz w:val="22"/>
                <w:szCs w:val="22"/>
              </w:rPr>
              <w:t xml:space="preserve">1:2016 </w:t>
            </w:r>
            <w:r>
              <w:rPr>
                <w:i/>
                <w:sz w:val="22"/>
                <w:szCs w:val="22"/>
              </w:rPr>
              <w:t xml:space="preserve">Приложение 1 к </w:t>
            </w:r>
            <w:r w:rsidRPr="00221FA2">
              <w:rPr>
                <w:i/>
                <w:sz w:val="22"/>
                <w:szCs w:val="22"/>
              </w:rPr>
              <w:t>EA-2/02</w:t>
            </w:r>
            <w:r>
              <w:rPr>
                <w:i/>
                <w:sz w:val="22"/>
                <w:szCs w:val="22"/>
                <w:lang w:val="en-US"/>
              </w:rPr>
              <w:t>EA</w:t>
            </w:r>
            <w:r w:rsidRPr="00221FA2">
              <w:rPr>
                <w:i/>
                <w:sz w:val="22"/>
                <w:szCs w:val="22"/>
              </w:rPr>
              <w:t xml:space="preserve">. </w:t>
            </w:r>
            <w:r>
              <w:rPr>
                <w:i/>
                <w:sz w:val="22"/>
                <w:szCs w:val="22"/>
              </w:rPr>
              <w:t xml:space="preserve">Отбор, обучение и мониторинг экспертов по паритетной оценке, </w:t>
            </w:r>
            <w:r w:rsidRPr="00221FA2">
              <w:rPr>
                <w:sz w:val="22"/>
                <w:szCs w:val="22"/>
              </w:rPr>
              <w:t>однако имеются отдельные предложения:</w:t>
            </w:r>
          </w:p>
          <w:p w:rsidR="00EE356C" w:rsidRPr="002B2AD9" w:rsidRDefault="00EE356C" w:rsidP="00EE356C">
            <w:pPr>
              <w:pStyle w:val="aa"/>
              <w:numPr>
                <w:ilvl w:val="0"/>
                <w:numId w:val="8"/>
              </w:numPr>
              <w:spacing w:after="120" w:line="260" w:lineRule="exact"/>
              <w:ind w:left="34" w:firstLine="326"/>
              <w:jc w:val="both"/>
              <w:rPr>
                <w:sz w:val="22"/>
                <w:szCs w:val="22"/>
              </w:rPr>
            </w:pPr>
            <w:r w:rsidRPr="00221FA2">
              <w:rPr>
                <w:sz w:val="22"/>
                <w:szCs w:val="22"/>
              </w:rPr>
              <w:t xml:space="preserve">Предлагаем дополнить </w:t>
            </w:r>
            <w:r>
              <w:rPr>
                <w:sz w:val="22"/>
                <w:szCs w:val="22"/>
              </w:rPr>
              <w:t xml:space="preserve">раздел «Нормативные ссылки» документом </w:t>
            </w:r>
            <w:r w:rsidRPr="00221FA2">
              <w:rPr>
                <w:sz w:val="22"/>
                <w:szCs w:val="22"/>
              </w:rPr>
              <w:t xml:space="preserve">IAF/ILAC A1:03/2017 </w:t>
            </w:r>
            <w:r w:rsidRPr="002B2AD9">
              <w:rPr>
                <w:i/>
                <w:sz w:val="22"/>
                <w:szCs w:val="22"/>
              </w:rPr>
              <w:t>Многосторонние соглашения о взаимном признании IAF/ILAC (Соглашения): Требования и процедуры по оценке Региональной группы</w:t>
            </w:r>
            <w:r>
              <w:rPr>
                <w:i/>
                <w:sz w:val="22"/>
                <w:szCs w:val="22"/>
              </w:rPr>
              <w:t>.</w:t>
            </w:r>
          </w:p>
          <w:p w:rsidR="00EE356C" w:rsidRPr="00221FA2" w:rsidRDefault="00EE356C" w:rsidP="00EE356C">
            <w:pPr>
              <w:pStyle w:val="aa"/>
              <w:numPr>
                <w:ilvl w:val="0"/>
                <w:numId w:val="8"/>
              </w:numPr>
              <w:spacing w:after="120" w:line="260" w:lineRule="exact"/>
              <w:ind w:left="34" w:firstLine="3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Считаем необходимым разработать формы документов, установленные в разделе 7, и привести их в приложениях к данному документу. Предлагаем рассмотреть разработанную БГЦА форму Декларации о конфиденциальности в процессе взаимных сравнительных оценок (прилагается)</w:t>
            </w:r>
          </w:p>
        </w:tc>
        <w:tc>
          <w:tcPr>
            <w:tcW w:w="4145" w:type="dxa"/>
          </w:tcPr>
          <w:p w:rsidR="00EE356C" w:rsidRPr="007067AE" w:rsidRDefault="00EE356C" w:rsidP="008B721D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EE356C" w:rsidRPr="007067AE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>Республика Казахстан</w:t>
            </w:r>
          </w:p>
          <w:p w:rsidR="00EE356C" w:rsidRDefault="00EE356C" w:rsidP="00EE356C">
            <w:pPr>
              <w:jc w:val="center"/>
              <w:rPr>
                <w:sz w:val="22"/>
                <w:szCs w:val="22"/>
              </w:rPr>
            </w:pPr>
            <w:proofErr w:type="gramStart"/>
            <w:r w:rsidRPr="008A694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письмо генерального директора НЦА </w:t>
            </w:r>
            <w:proofErr w:type="spellStart"/>
            <w:r>
              <w:rPr>
                <w:sz w:val="22"/>
                <w:szCs w:val="22"/>
              </w:rPr>
              <w:t>М.Омирханова</w:t>
            </w:r>
            <w:proofErr w:type="spellEnd"/>
            <w:proofErr w:type="gramEnd"/>
          </w:p>
          <w:p w:rsidR="00EE356C" w:rsidRPr="008A6945" w:rsidRDefault="00EE356C" w:rsidP="00EE35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исх. № 21.01-10-4/18-6/04-3171 от 22.06.2018</w:t>
            </w:r>
            <w:r w:rsidRPr="008A6945">
              <w:rPr>
                <w:sz w:val="22"/>
                <w:szCs w:val="22"/>
              </w:rPr>
              <w:t>)</w:t>
            </w:r>
          </w:p>
        </w:tc>
      </w:tr>
      <w:tr w:rsidR="00EE356C" w:rsidRPr="00D753BF" w:rsidTr="00EE356C">
        <w:trPr>
          <w:trHeight w:val="461"/>
        </w:trPr>
        <w:tc>
          <w:tcPr>
            <w:tcW w:w="9039" w:type="dxa"/>
          </w:tcPr>
          <w:p w:rsidR="00EE356C" w:rsidRDefault="00D753BF" w:rsidP="00E775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Проектдокументанеобходимопривестивсоответствиестребованиямидокумента</w:t>
            </w:r>
            <w:r>
              <w:rPr>
                <w:sz w:val="22"/>
                <w:szCs w:val="22"/>
                <w:lang w:val="en-US"/>
              </w:rPr>
              <w:t>IAF</w:t>
            </w:r>
            <w:r w:rsidRPr="00D753B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ILAC</w:t>
            </w:r>
            <w:r w:rsidRPr="00D753B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A</w:t>
            </w:r>
            <w:r w:rsidRPr="00D753BF">
              <w:rPr>
                <w:sz w:val="22"/>
                <w:szCs w:val="22"/>
              </w:rPr>
              <w:t>1:01/2018 «</w:t>
            </w:r>
            <w:r w:rsidRPr="00D753BF">
              <w:rPr>
                <w:sz w:val="22"/>
                <w:szCs w:val="22"/>
                <w:lang w:val="en-US"/>
              </w:rPr>
              <w:t>IAF</w:t>
            </w:r>
            <w:r w:rsidRPr="00D753BF">
              <w:rPr>
                <w:sz w:val="22"/>
                <w:szCs w:val="22"/>
              </w:rPr>
              <w:t>-</w:t>
            </w:r>
            <w:r w:rsidRPr="00D753BF">
              <w:rPr>
                <w:sz w:val="22"/>
                <w:szCs w:val="22"/>
                <w:lang w:val="en-US"/>
              </w:rPr>
              <w:t>ILAC</w:t>
            </w:r>
            <w:r>
              <w:rPr>
                <w:sz w:val="22"/>
                <w:szCs w:val="22"/>
                <w:lang w:val="en-US"/>
              </w:rPr>
              <w:t>Multi</w:t>
            </w:r>
            <w:r w:rsidRPr="00D753BF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  <w:lang w:val="en-US"/>
              </w:rPr>
              <w:t>LateralMutualRecognitionArrangementsandProceduresforEvaluationofaRegionalGroup</w:t>
            </w:r>
            <w:r w:rsidRPr="00D753B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в части требований к конфиденциальности информации. Так, в соответствии с данным документом, вся информация, относящаяся к оценкам, повторным оценкам, жалобам и апелляциям, является конфиденциальной.</w:t>
            </w:r>
          </w:p>
          <w:p w:rsidR="00D753BF" w:rsidRDefault="00D753BF" w:rsidP="00E775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связи с </w:t>
            </w:r>
            <w:proofErr w:type="gramStart"/>
            <w:r>
              <w:rPr>
                <w:sz w:val="22"/>
                <w:szCs w:val="22"/>
              </w:rPr>
              <w:t>вышеизложенным</w:t>
            </w:r>
            <w:proofErr w:type="gramEnd"/>
            <w:r>
              <w:rPr>
                <w:sz w:val="22"/>
                <w:szCs w:val="22"/>
              </w:rPr>
              <w:t xml:space="preserve">, положения подпунктов а) и </w:t>
            </w:r>
            <w:r>
              <w:rPr>
                <w:sz w:val="22"/>
                <w:szCs w:val="22"/>
                <w:lang w:val="en-US"/>
              </w:rPr>
              <w:t>b</w:t>
            </w:r>
            <w:r w:rsidRPr="00D753BF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пункта 5.1 проекта, а также пункта 5.2.1 (абзацы с седьмого по десятый) противоречат вышеуказанному документу.</w:t>
            </w:r>
          </w:p>
          <w:p w:rsidR="00D753BF" w:rsidRPr="00D753BF" w:rsidRDefault="00D753BF" w:rsidP="00E775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Считаем, что при установлении требований конфиденциальности информации, необходимо учитывать специфику функционирования региональной организации по аккредитации, в частности, насколько применимы для региональной организации </w:t>
            </w:r>
            <w:r w:rsidR="00E775B3">
              <w:rPr>
                <w:sz w:val="22"/>
                <w:szCs w:val="22"/>
              </w:rPr>
              <w:t xml:space="preserve">понятия внешний и внутренний персонал, подписание индивидуального трудового договора, в </w:t>
            </w:r>
            <w:proofErr w:type="gramStart"/>
            <w:r w:rsidR="00E775B3">
              <w:rPr>
                <w:sz w:val="22"/>
                <w:szCs w:val="22"/>
              </w:rPr>
              <w:t>связи</w:t>
            </w:r>
            <w:proofErr w:type="gramEnd"/>
            <w:r w:rsidR="00E775B3">
              <w:rPr>
                <w:sz w:val="22"/>
                <w:szCs w:val="22"/>
              </w:rPr>
              <w:t xml:space="preserve"> с чем до разработки настоящего документа необходимо определить правовой статус и организационную структуру РОА, порядок финансирования работы.</w:t>
            </w:r>
          </w:p>
        </w:tc>
        <w:tc>
          <w:tcPr>
            <w:tcW w:w="4145" w:type="dxa"/>
          </w:tcPr>
          <w:p w:rsidR="00EE356C" w:rsidRPr="00D753BF" w:rsidRDefault="00EE356C" w:rsidP="00F2547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942379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 xml:space="preserve">Кыргызская Республика </w:t>
            </w:r>
          </w:p>
          <w:p w:rsidR="00EE356C" w:rsidRPr="00942379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(предложения не поступали)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7067AE" w:rsidRDefault="00EE356C" w:rsidP="00F2547A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EE356C" w:rsidRPr="009006FD" w:rsidRDefault="00EE356C" w:rsidP="008A69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(разработчик документа</w:t>
            </w:r>
            <w:r w:rsidRPr="009006FD"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7067AE" w:rsidRDefault="00EE356C" w:rsidP="008A6945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Pr="0094237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предложения не поступали</w:t>
            </w:r>
            <w:r w:rsidRPr="00942379"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EE356C" w:rsidRPr="007067AE" w:rsidRDefault="00EE356C" w:rsidP="00F25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Украина</w:t>
            </w:r>
          </w:p>
          <w:p w:rsidR="00EE356C" w:rsidRPr="008A6945" w:rsidRDefault="00EE356C" w:rsidP="00F2547A">
            <w:pPr>
              <w:jc w:val="center"/>
              <w:rPr>
                <w:sz w:val="22"/>
                <w:szCs w:val="22"/>
              </w:rPr>
            </w:pPr>
            <w:r w:rsidRPr="008A6945">
              <w:rPr>
                <w:sz w:val="22"/>
                <w:szCs w:val="22"/>
              </w:rPr>
              <w:t>(предложения не поступали)</w:t>
            </w:r>
          </w:p>
        </w:tc>
      </w:tr>
    </w:tbl>
    <w:p w:rsidR="00EE356C" w:rsidRDefault="00EE356C" w:rsidP="00EE356C">
      <w:pPr>
        <w:rPr>
          <w:sz w:val="22"/>
          <w:szCs w:val="22"/>
        </w:rPr>
      </w:pPr>
    </w:p>
    <w:sectPr w:rsidR="00EE356C" w:rsidSect="004266EC">
      <w:headerReference w:type="default" r:id="rId8"/>
      <w:footerReference w:type="default" r:id="rId9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474" w:rsidRDefault="00F55474" w:rsidP="00E97949">
      <w:r>
        <w:separator/>
      </w:r>
    </w:p>
  </w:endnote>
  <w:endnote w:type="continuationSeparator" w:id="1">
    <w:p w:rsidR="00F55474" w:rsidRDefault="00F55474" w:rsidP="00E97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36" w:rsidRPr="002B7D5D" w:rsidRDefault="00413336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84029E">
      <w:rPr>
        <w:sz w:val="20"/>
      </w:rPr>
      <w:t>1</w:t>
    </w:r>
    <w:r w:rsidR="00F90196">
      <w:rPr>
        <w:sz w:val="20"/>
      </w:rPr>
      <w:t>1</w:t>
    </w:r>
    <w:r w:rsidRPr="002B7D5D">
      <w:rPr>
        <w:sz w:val="20"/>
      </w:rPr>
      <w:t xml:space="preserve"> к протоколу РГ РОА № </w:t>
    </w:r>
    <w:r>
      <w:rPr>
        <w:sz w:val="20"/>
      </w:rPr>
      <w:t>9</w:t>
    </w:r>
    <w:r w:rsidRPr="002B7D5D">
      <w:rPr>
        <w:sz w:val="20"/>
      </w:rPr>
      <w:t>-201</w:t>
    </w:r>
    <w:r>
      <w:rPr>
        <w:sz w:val="20"/>
      </w:rPr>
      <w:t>8</w:t>
    </w:r>
  </w:p>
  <w:p w:rsidR="00413336" w:rsidRPr="002B7D5D" w:rsidRDefault="00413336">
    <w:pPr>
      <w:pStyle w:val="a7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474" w:rsidRDefault="00F55474" w:rsidP="00E97949">
      <w:r>
        <w:separator/>
      </w:r>
    </w:p>
  </w:footnote>
  <w:footnote w:type="continuationSeparator" w:id="1">
    <w:p w:rsidR="00F55474" w:rsidRDefault="00F55474" w:rsidP="00E979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284345"/>
      <w:docPartObj>
        <w:docPartGallery w:val="Page Numbers (Top of Page)"/>
        <w:docPartUnique/>
      </w:docPartObj>
    </w:sdtPr>
    <w:sdtContent>
      <w:p w:rsidR="00413336" w:rsidRDefault="00E57BB0">
        <w:pPr>
          <w:pStyle w:val="a3"/>
          <w:jc w:val="right"/>
        </w:pPr>
        <w:r>
          <w:fldChar w:fldCharType="begin"/>
        </w:r>
        <w:r w:rsidR="00413336">
          <w:instrText>PAGE   \* MERGEFORMAT</w:instrText>
        </w:r>
        <w:r>
          <w:fldChar w:fldCharType="separate"/>
        </w:r>
        <w:r w:rsidR="00F90196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5"/>
  </w:num>
  <w:num w:numId="5">
    <w:abstractNumId w:val="13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4"/>
  </w:num>
  <w:num w:numId="11">
    <w:abstractNumId w:val="3"/>
  </w:num>
  <w:num w:numId="12">
    <w:abstractNumId w:val="8"/>
  </w:num>
  <w:num w:numId="13">
    <w:abstractNumId w:val="15"/>
  </w:num>
  <w:num w:numId="14">
    <w:abstractNumId w:val="7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79AC"/>
    <w:rsid w:val="000075FF"/>
    <w:rsid w:val="00007725"/>
    <w:rsid w:val="00080994"/>
    <w:rsid w:val="00084328"/>
    <w:rsid w:val="000856C3"/>
    <w:rsid w:val="000E0B5C"/>
    <w:rsid w:val="000F2B54"/>
    <w:rsid w:val="00101BE8"/>
    <w:rsid w:val="00136631"/>
    <w:rsid w:val="00146689"/>
    <w:rsid w:val="00150E05"/>
    <w:rsid w:val="00151A9A"/>
    <w:rsid w:val="001619D3"/>
    <w:rsid w:val="0017100A"/>
    <w:rsid w:val="00183AD2"/>
    <w:rsid w:val="001C1245"/>
    <w:rsid w:val="001C1D2F"/>
    <w:rsid w:val="001D5B60"/>
    <w:rsid w:val="001E471F"/>
    <w:rsid w:val="00224FDC"/>
    <w:rsid w:val="002315F8"/>
    <w:rsid w:val="0023350C"/>
    <w:rsid w:val="0027652B"/>
    <w:rsid w:val="00321A79"/>
    <w:rsid w:val="003A3A10"/>
    <w:rsid w:val="003B3E93"/>
    <w:rsid w:val="003F33CC"/>
    <w:rsid w:val="004057F8"/>
    <w:rsid w:val="00413336"/>
    <w:rsid w:val="004266EC"/>
    <w:rsid w:val="004624B1"/>
    <w:rsid w:val="004B510C"/>
    <w:rsid w:val="004C22BD"/>
    <w:rsid w:val="004D1FA2"/>
    <w:rsid w:val="00515BE1"/>
    <w:rsid w:val="005735D7"/>
    <w:rsid w:val="0058700B"/>
    <w:rsid w:val="005B7629"/>
    <w:rsid w:val="005C0C43"/>
    <w:rsid w:val="006B1955"/>
    <w:rsid w:val="006C7D5B"/>
    <w:rsid w:val="006E2576"/>
    <w:rsid w:val="006F65A7"/>
    <w:rsid w:val="007512FC"/>
    <w:rsid w:val="007932B0"/>
    <w:rsid w:val="007F5565"/>
    <w:rsid w:val="007F7782"/>
    <w:rsid w:val="008103CE"/>
    <w:rsid w:val="0083566B"/>
    <w:rsid w:val="00837E7C"/>
    <w:rsid w:val="0084029E"/>
    <w:rsid w:val="008514EE"/>
    <w:rsid w:val="008A3C30"/>
    <w:rsid w:val="008A6945"/>
    <w:rsid w:val="008B46D3"/>
    <w:rsid w:val="008B721D"/>
    <w:rsid w:val="008C79AC"/>
    <w:rsid w:val="009006FD"/>
    <w:rsid w:val="009251C5"/>
    <w:rsid w:val="00931321"/>
    <w:rsid w:val="00942379"/>
    <w:rsid w:val="0094587E"/>
    <w:rsid w:val="00956934"/>
    <w:rsid w:val="0098531C"/>
    <w:rsid w:val="009A6D8C"/>
    <w:rsid w:val="009B3615"/>
    <w:rsid w:val="009B3BA8"/>
    <w:rsid w:val="009F59BC"/>
    <w:rsid w:val="00A621C2"/>
    <w:rsid w:val="00AA3A03"/>
    <w:rsid w:val="00AB150F"/>
    <w:rsid w:val="00AC5A80"/>
    <w:rsid w:val="00B067E6"/>
    <w:rsid w:val="00B20D03"/>
    <w:rsid w:val="00B4331F"/>
    <w:rsid w:val="00BB36FB"/>
    <w:rsid w:val="00C93929"/>
    <w:rsid w:val="00CA1BB3"/>
    <w:rsid w:val="00D37716"/>
    <w:rsid w:val="00D71EF2"/>
    <w:rsid w:val="00D753BF"/>
    <w:rsid w:val="00D82B41"/>
    <w:rsid w:val="00DA032A"/>
    <w:rsid w:val="00DD4665"/>
    <w:rsid w:val="00DD4F4C"/>
    <w:rsid w:val="00E53261"/>
    <w:rsid w:val="00E5498D"/>
    <w:rsid w:val="00E57BB0"/>
    <w:rsid w:val="00E775B3"/>
    <w:rsid w:val="00E97949"/>
    <w:rsid w:val="00EB1FDD"/>
    <w:rsid w:val="00EC34BC"/>
    <w:rsid w:val="00EE356C"/>
    <w:rsid w:val="00EF2D78"/>
    <w:rsid w:val="00F11DB8"/>
    <w:rsid w:val="00F2547A"/>
    <w:rsid w:val="00F532BC"/>
    <w:rsid w:val="00F55474"/>
    <w:rsid w:val="00F654B6"/>
    <w:rsid w:val="00F65958"/>
    <w:rsid w:val="00F90196"/>
    <w:rsid w:val="00FB1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CCA37-9A5B-4389-804C-48E02BDB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гость1</cp:lastModifiedBy>
  <cp:revision>33</cp:revision>
  <dcterms:created xsi:type="dcterms:W3CDTF">2018-07-10T08:37:00Z</dcterms:created>
  <dcterms:modified xsi:type="dcterms:W3CDTF">2018-11-07T06:42:00Z</dcterms:modified>
</cp:coreProperties>
</file>